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“我与三峡”主题征文活动评审结果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一等奖1名：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守心如初 仁者治水——追忆三峡工程设计总工程师郑守仁院士的27载三峡岁月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陈松平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二等奖3名：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寸心寸金——郑总印象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孙军胜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红日出，江水会永久奔腾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石瑛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“搬得出 稳得住 能致富”——三峡后续工作的“秭归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经验”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李小龙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余璐</w:t>
      </w:r>
    </w:p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三等奖6名：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三峡大坝上的楠木树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熊先春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我与三峡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周维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蛾眉一弯碛新月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牟方根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“工匠精神”晖映三峡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吴英文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三沱村及其背后三峡移民安置的实践探索者冉绍之的故事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吴建明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锲而不舍，久久为功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</w:t>
      </w:r>
      <w:r>
        <w:rPr>
          <w:rFonts w:hint="eastAsia" w:ascii="仿宋_GB2312" w:hAnsi="仿宋_GB2312" w:eastAsia="仿宋_GB2312" w:cs="仿宋_GB2312"/>
          <w:sz w:val="32"/>
          <w:szCs w:val="32"/>
        </w:rPr>
        <w:t>许可达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网络人气作品10名：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三峡工程，犹如凿开一条人间天河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作者：赵洪亮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石湖仙·三峡工程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作者：彭旭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会面三峡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作者：龚子怡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瞿塘峡歌行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作者：侯铭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当好三峡工程移民资金的安全卫士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作者：曾平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了不起的新秭归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作者：秦琼、颜桂林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三峡 请不要忘记我——记移民三奶奶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作者：严俸勇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我与三峡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作者：周维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三峡精神永放光芒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作者：朱诗慧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我站在坝顶说时光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left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作者：郭业友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hZTM3MTE5MzdiYjE5ODdjNDFmYjQ1ZGIyYmM5MDYifQ=="/>
  </w:docVars>
  <w:rsids>
    <w:rsidRoot w:val="12BD3F46"/>
    <w:rsid w:val="0D2C5A88"/>
    <w:rsid w:val="12BD3F46"/>
    <w:rsid w:val="15FF3D3A"/>
    <w:rsid w:val="29D10E3F"/>
    <w:rsid w:val="42950614"/>
    <w:rsid w:val="5C73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2023-12-06T05:52:00Z</dcterms:created>
  <dc:creator>艾窝窝</dc:creator>
  <cp:lastModifiedBy>Chenshuai</cp:lastModifiedBy>
  <dcterms:modified xsi:type="dcterms:W3CDTF">2023-12-06T08:55:35Z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26D19FD86BFE47B7A2F44817467AEB04_12</vt:lpwstr>
  </property>
</Properties>
</file>